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ind w:firstLine="2108" w:firstLineChars="700"/>
        <w:jc w:val="both"/>
        <w:rPr>
          <w:rFonts w:hint="eastAsia" w:ascii="宋体"/>
          <w:b/>
          <w:sz w:val="30"/>
          <w:szCs w:val="30"/>
        </w:rPr>
      </w:pPr>
      <w:r>
        <w:rPr>
          <w:rFonts w:hint="eastAsia" w:ascii="宋体"/>
          <w:b/>
          <w:sz w:val="30"/>
          <w:szCs w:val="30"/>
        </w:rPr>
        <w:t>组织盒</w:t>
      </w:r>
      <w:r>
        <w:rPr>
          <w:rFonts w:hint="eastAsia" w:ascii="宋体"/>
          <w:b/>
          <w:sz w:val="30"/>
          <w:szCs w:val="30"/>
          <w:lang w:eastAsia="zh-CN"/>
        </w:rPr>
        <w:t>激光</w:t>
      </w:r>
      <w:r>
        <w:rPr>
          <w:rFonts w:hint="eastAsia" w:ascii="宋体"/>
          <w:b/>
          <w:sz w:val="30"/>
          <w:szCs w:val="30"/>
        </w:rPr>
        <w:t>书写仪参数</w:t>
      </w:r>
    </w:p>
    <w:p>
      <w:pPr>
        <w:jc w:val="both"/>
        <w:rPr>
          <w:rFonts w:hint="eastAsia" w:ascii="宋体"/>
          <w:b/>
          <w:sz w:val="24"/>
          <w:szCs w:val="24"/>
          <w:lang w:val="en-US"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数量:1台</w:t>
      </w:r>
    </w:p>
    <w:p>
      <w:pPr>
        <w:jc w:val="both"/>
        <w:rPr>
          <w:rFonts w:hint="eastAsia" w:ascii="宋体"/>
          <w:b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操作界面: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英寸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彩色触摸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液晶屏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，内嵌于设备前面板，方便操作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彩色触摸屏：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内置触屏输入功能（26宫格虚拟键盘或全尺寸虚拟键盘），可无需借助键盘、鼠标、扫描枪等即可输入数字、文字等内容。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电脑配置：内置操作电脑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eastAsia="zh-CN"/>
        </w:rPr>
        <w:t>及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>Windows系统</w:t>
      </w:r>
    </w:p>
    <w:p>
      <w:pPr>
        <w:ind w:left="1680" w:hanging="1680" w:hangingChars="70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书写技术：紫外激光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(波长：355nm），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无需色带或喷墨，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组织盒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无需添加激光粉(镭雕粉)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书写内容:任意中英文、数字、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BMP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图片、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二维码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Logo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69" w:leftChars="114" w:right="0" w:rightChars="0" w:hanging="230" w:hangingChars="96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6.模板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格式:拖拽方式编辑（在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组织盒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打印区域可以任意打印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)，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支持多个模板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eastAsia="zh-CN"/>
        </w:rPr>
        <w:t>标配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>2种组织盒收集/输出装置，</w:t>
      </w:r>
      <w:r>
        <w:rPr>
          <w:rFonts w:hint="eastAsia" w:ascii="宋体" w:hAnsi="宋体" w:eastAsia="宋体" w:cs="宋体"/>
          <w:sz w:val="24"/>
          <w:szCs w:val="24"/>
        </w:rPr>
        <w:t>可根据应用场景通过软件（不改变硬件）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即时</w:t>
      </w:r>
      <w:r>
        <w:rPr>
          <w:rFonts w:hint="eastAsia" w:ascii="宋体" w:hAnsi="宋体" w:eastAsia="宋体" w:cs="宋体"/>
          <w:sz w:val="24"/>
          <w:szCs w:val="24"/>
        </w:rPr>
        <w:t>切换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（1）集中打印：管槽式收集系统，可自动排序≥100个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（2）即时打印：前端组织盒输出装置，即打即取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8.直列式（非转盘式、非上下层级式）的上载槽设计，≥4个组织盒上载槽位，</w:t>
      </w:r>
      <w:r>
        <w:rPr>
          <w:rFonts w:hint="eastAsia" w:ascii="宋体" w:hAnsi="宋体" w:eastAsia="宋体" w:cs="宋体"/>
          <w:sz w:val="24"/>
          <w:szCs w:val="24"/>
        </w:rPr>
        <w:t>最大可扩展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至</w:t>
      </w:r>
      <w:r>
        <w:rPr>
          <w:rFonts w:hint="eastAsia" w:ascii="宋体" w:hAnsi="宋体" w:eastAsia="宋体" w:cs="宋体"/>
          <w:sz w:val="24"/>
          <w:szCs w:val="24"/>
        </w:rPr>
        <w:t>10槽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内容预览:支持同步预览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，可在机器内置屏幕上实时预览。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打印速度: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4秒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/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right="0" w:rightChars="0" w:hanging="720" w:hangingChars="3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良好的组织盒兼容性，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兼容</w:t>
      </w:r>
      <w:r>
        <w:rPr>
          <w:rFonts w:hint="eastAsia" w:ascii="宋体" w:hAnsi="宋体" w:eastAsia="宋体" w:cs="宋体"/>
          <w:sz w:val="24"/>
          <w:szCs w:val="24"/>
        </w:rPr>
        <w:t>30°、45°组织盒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随时</w:t>
      </w:r>
      <w:r>
        <w:rPr>
          <w:rFonts w:hint="eastAsia" w:ascii="宋体" w:hAnsi="宋体" w:eastAsia="宋体" w:cs="宋体"/>
          <w:sz w:val="24"/>
          <w:szCs w:val="24"/>
        </w:rPr>
        <w:t>通过软件切换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（无需进行硬件调整、无需工程师介入）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信息录入方式: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触屏输入、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单机独立信息录入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（键盘、鼠标）、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外接电脑信息录入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连接HIS/LIS系统信息录入等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>13.设备的前置</w:t>
      </w:r>
      <w:r>
        <w:rPr>
          <w:rFonts w:hint="eastAsia" w:ascii="宋体" w:hAnsi="宋体" w:eastAsia="宋体" w:cs="宋体"/>
          <w:sz w:val="24"/>
          <w:szCs w:val="24"/>
        </w:rPr>
        <w:t>面板可整体开启（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左右开门式</w:t>
      </w:r>
      <w:r>
        <w:rPr>
          <w:rFonts w:hint="eastAsia" w:ascii="宋体" w:hAnsi="宋体" w:eastAsia="宋体" w:cs="宋体"/>
          <w:sz w:val="24"/>
          <w:szCs w:val="24"/>
        </w:rPr>
        <w:t>),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便于维护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sz w:val="24"/>
          <w:szCs w:val="24"/>
        </w:rPr>
        <w:t>内置扫码模块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，无需通过USB外接扫描枪/扫码器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15.内置空气净化模块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16.打印记录自动保存，历史档案可查询可导出，保存时间超过1年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sz w:val="24"/>
          <w:szCs w:val="24"/>
        </w:rPr>
        <w:t>设备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正面</w:t>
      </w:r>
      <w:r>
        <w:rPr>
          <w:rFonts w:hint="eastAsia" w:ascii="宋体" w:hAnsi="宋体" w:eastAsia="宋体" w:cs="宋体"/>
          <w:sz w:val="24"/>
          <w:szCs w:val="24"/>
        </w:rPr>
        <w:t>宽度＜310mm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原厂软件:软件自主研发，具有软件著作权证书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mODNjZTRiNjJjMzM0NWE0NDA1ZDBlYmZiZjg1MWQifQ=="/>
  </w:docVars>
  <w:rsids>
    <w:rsidRoot w:val="686E6662"/>
    <w:rsid w:val="140A5DF9"/>
    <w:rsid w:val="1C4431E1"/>
    <w:rsid w:val="2E2A09E8"/>
    <w:rsid w:val="320C5BBA"/>
    <w:rsid w:val="366C6AE1"/>
    <w:rsid w:val="3AB97877"/>
    <w:rsid w:val="49F60586"/>
    <w:rsid w:val="5F114249"/>
    <w:rsid w:val="63D26DCA"/>
    <w:rsid w:val="686E6662"/>
    <w:rsid w:val="69670926"/>
    <w:rsid w:val="6C05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596</Words>
  <Characters>656</Characters>
  <Lines>0</Lines>
  <Paragraphs>0</Paragraphs>
  <TotalTime>0</TotalTime>
  <ScaleCrop>false</ScaleCrop>
  <LinksUpToDate>false</LinksUpToDate>
  <CharactersWithSpaces>661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2021-04-01T07:57:00Z</dcterms:created>
  <dc:creator>liuxg</dc:creator>
  <cp:lastModifiedBy>默</cp:lastModifiedBy>
  <dcterms:modified xsi:type="dcterms:W3CDTF">2023-06-08T01:57:34Z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778F6D2EBB904D55B1DA489CB7B07731</vt:lpwstr>
  </property>
</Properties>
</file>